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BONILLA VALLE, ROSA LUZ TERESITA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GASTRONOMÍA Y 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NA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AV. PASEO DE SAN GERARDO #224 INT 27, RESIDENCIAL SAN GERARDO,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BOVR731217U96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BOVR731217MDFNLS08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13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16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12  de  Febrero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BONILLA VALLE, ROSA LUZ TERESITA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ETIQUETA Y PROTOCOLO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MARKETING RESTAURANTERO E INGENIERÍA DEL MENÚ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17:00:00 - 18:00:00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PROYECTO DE RESTAURANTE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19:00:00 - 20:00:00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$204.60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GASTRONOMÍA Y ADMINISTRACIÓN DE NEGOCIOS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ETIQUETA Y PROTOCOLO PARA DEPENDIENTE DE COMEDOR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$169.40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