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GONZÁLEZ,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GONZÁLEZ,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EMPRESAS FAMILIARES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