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BARBA PADILLA, SANDRA PAULINA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ANTONIO 203 INT. 60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BAPS900630EE4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BAPS900630MASRDN08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BARBA PADILLA, SANDRA PAULINA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