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ALMAZAN GERONIS,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11376787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ADOLFO LOPEZ MATEOS 205 INT 14 RESIDENCIAL ANDARES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AAGD900524HJA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AAGD900524HDFLRN09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ALMAZAN GERONIS,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REPORTES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REPORTES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