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ALMANZA GERONIS,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11376787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ADOLFO LOPEZ MATEOS 205 INT 14 RESIDENCIAL ANDARES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AAGD900524HJA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AAGD900524HDFLRN09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ALMANZA GERONIS,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PRIMEROS AUXILIOS PSICOLÓGICOS E INTERVENCIÓN EN CRISIS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2024-09-07 - 2024-12-21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PRIMEROS AUXILIOS PSICOLÓGICOS E INTERVENCIÓN EN CRISIS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2024-09-07 - 2024-12-21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PRIMEROS AUXILIOS PSICOLÓGICOS E INTERVENCIÓN EN CRISIS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2024-09-07 - 2024-12-21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PRIMEROS AUXILIOS PSICOLÓGICOS E INTERVENCIÓN EN CRISIS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2024-09-07 - 2024-12-21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