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ÁLVAREZ MINERO, MARÍA IVETTE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6151803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MACHU PICHU 201 INT 17, BALCONES DE ORIENTE,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AAMI840715UI7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AAMI840715MNTLNV02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ÁLVAREZ MINERO, MARÍA IVETTE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