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COMPEAN PADILLA, VIOLETA.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COMPEAN PADILLA, VIOLETA.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1981-10-12</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COPV811012MASMDL03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COPV811012DV0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LAS CUMBRES 907 OJOCALIENTE II,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4892@ucuauhtemoc.edu.mx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SEMINARIO DE ELABORACIÓN DE TESIS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16:00:00 - 20:00:00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 EN GINECOLOGÍA Y OBSTETRICIA</w:t>
            </w:r>
          </w:p>
        </w:tc>
        <w:tc>
          <w:tcPr>
            <w:tcW w:w="1" w:type="dxa"/>
          </w:tcPr>
          <w:p>
            <w:pPr>
              <w:jc w:val="left"/>
            </w:pPr>
            <w:r>
              <w:rPr>
                <w:rFonts w:ascii="Arial" w:hAnsi="Arial" w:eastAsia="Arial" w:cs="Arial"/>
                <w:sz w:val="16"/>
                <w:szCs w:val="16"/>
                <w:b w:val="0"/>
                <w:bCs w:val="0"/>
              </w:rPr>
              <w:t xml:space="preserve">TEORÍAS Y MODELOS EN ENFERMERÍA OBSTÉTRICO-GINECOLÓGICA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